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FDC" w:rsidRDefault="001C0FDC" w:rsidP="001C0FD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СПРАВКА-ОБОСНОВАНИЕ</w:t>
      </w:r>
    </w:p>
    <w:p w:rsidR="001C0FDC" w:rsidRDefault="001C0FDC" w:rsidP="001C0FD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 проекту постановления Правительства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Республики «О внесении изменений в постановление Правительства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Республики «О вопросах создания органа пробации в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Республике» от 31 декабря 2018 года № 666»</w:t>
      </w:r>
    </w:p>
    <w:p w:rsidR="001C0FDC" w:rsidRDefault="001C0FDC" w:rsidP="001C0FDC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ab/>
      </w:r>
    </w:p>
    <w:p w:rsidR="001C0FDC" w:rsidRDefault="001C0FDC" w:rsidP="001C0FDC">
      <w:pPr>
        <w:pStyle w:val="a3"/>
        <w:numPr>
          <w:ilvl w:val="0"/>
          <w:numId w:val="1"/>
        </w:numPr>
        <w:rPr>
          <w:b/>
          <w:bCs/>
          <w:szCs w:val="28"/>
        </w:rPr>
      </w:pPr>
      <w:r>
        <w:rPr>
          <w:b/>
          <w:color w:val="000000"/>
          <w:szCs w:val="28"/>
          <w:shd w:val="clear" w:color="auto" w:fill="FFFFFF"/>
        </w:rPr>
        <w:t>Цель и задачи</w:t>
      </w:r>
    </w:p>
    <w:p w:rsidR="001C0FDC" w:rsidRDefault="001C0FDC" w:rsidP="001C0FDC">
      <w:pPr>
        <w:spacing w:after="0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Целью и задачей настоящего проекта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постановления является совершенствование деятельности института пробации в 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Кыргызской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Республике.</w:t>
      </w:r>
    </w:p>
    <w:p w:rsidR="001C0FDC" w:rsidRDefault="001C0FDC" w:rsidP="001C0FDC">
      <w:pPr>
        <w:spacing w:after="0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1C0FDC" w:rsidRDefault="001C0FDC" w:rsidP="001C0FDC">
      <w:pPr>
        <w:tabs>
          <w:tab w:val="left" w:pos="567"/>
          <w:tab w:val="left" w:pos="1134"/>
        </w:tabs>
        <w:spacing w:after="0" w:line="240" w:lineRule="auto"/>
        <w:ind w:firstLine="709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2. Описательная часть</w:t>
      </w:r>
    </w:p>
    <w:p w:rsidR="001C0FDC" w:rsidRDefault="001C0FDC" w:rsidP="001C0FD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Ранее деятельностью по осуществлению контроля и надзора за лицами, освободившихся из мест лишения свободы или в отношении лиц, которым решением суда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Республики были применены меры уголовного характера, не связанные с лишением свободы, занималась уголовно-исполнительная инспекция Государственной службы исполнения наказаний при Правительстве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Республики. </w:t>
      </w:r>
    </w:p>
    <w:p w:rsidR="001C0FDC" w:rsidRDefault="001C0FDC" w:rsidP="001C0FD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рамках судебной правовой реформы, проводимой в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Республике, в соответствии с постановлением Правительства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Республики от 31 декабря 2018 года № 666 «О вопросах создания органа пробации в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Республике» создан Департамент пробации при Министерстве юстиции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Республике. Указанным постановлением также утвержден Порядок применения пробации и учета клиентов (далее – Порядок).</w:t>
      </w:r>
    </w:p>
    <w:p w:rsidR="001C0FDC" w:rsidRDefault="001C0FDC" w:rsidP="001C0FD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Однако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в ходе практического применения данного порядка были выявлены некоторые недостатки, требующие внесения определённых изменений и дополнений.</w:t>
      </w:r>
    </w:p>
    <w:p w:rsidR="001C0FDC" w:rsidRDefault="001C0FDC" w:rsidP="001C0FD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связи с чем, были разработаны поправки в действующий Порядок. Однако, в связи с тем, что разработанные поправки составили более 50 процентов от текста Порядка, целесообразно изложить Порядок в новой редакции.</w:t>
      </w:r>
    </w:p>
    <w:p w:rsidR="001C0FDC" w:rsidRDefault="001C0FDC" w:rsidP="001C0F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разработанном проекте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Порядка функции центрального аппарата органа пробации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территориального органа пробации, а также функции сотрудника по социальной работе и сотрудника по психологической работе были разделены и расписаны более детально, пошагово изложен порядок регистрации и принятия на учет клиента пробации и предусмотрен порядок осуществления электронного надзора. </w:t>
      </w:r>
    </w:p>
    <w:p w:rsidR="001C0FDC" w:rsidRDefault="001C0FDC" w:rsidP="001C0F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рамках делегированных нормотворческих полномочий приказом Министерства юстиции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Республики от 15 июня 2020 года № 1 утвержден Порядок отбора волонтеров в органы пробации и их деятельности, который определяет</w:t>
      </w:r>
      <w:r>
        <w:rPr>
          <w:rFonts w:ascii="inherit" w:hAnsi="inherit"/>
          <w:sz w:val="21"/>
          <w:szCs w:val="21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порядок отбора, направления деятельности и организацию работы волонтеров пробации.</w:t>
      </w:r>
    </w:p>
    <w:p w:rsidR="001C0FDC" w:rsidRDefault="001C0FDC" w:rsidP="001C0FDC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В связи с чем, в целях исключения дублирования нормативных правовых актов, в разработанном проекте Порядка глава 8, касающаяся волонтеров пробации была исключена.</w:t>
      </w:r>
    </w:p>
    <w:p w:rsidR="001C0FDC" w:rsidRDefault="001C0FDC" w:rsidP="001C0FDC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Новая редакция порядка подготовлена с учётом нынешнего времени и практических ежедневных наработок, выявленных в ходе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пробационных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мероприятий со стороны сотрудников органов пробации.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C0FDC" w:rsidRPr="00E638C9" w:rsidRDefault="001C0FDC" w:rsidP="001C0FD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0FDC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В предлагаемом проекте также заложены нормы по </w:t>
      </w:r>
      <w:proofErr w:type="spellStart"/>
      <w:r w:rsidRPr="001C0FDC">
        <w:rPr>
          <w:rFonts w:ascii="Times New Roman" w:hAnsi="Times New Roman" w:cs="Times New Roman"/>
          <w:color w:val="000000"/>
          <w:sz w:val="28"/>
          <w:szCs w:val="28"/>
          <w:lang w:val="x-none"/>
        </w:rPr>
        <w:t>цифровизации</w:t>
      </w:r>
      <w:proofErr w:type="spellEnd"/>
      <w:r w:rsidRPr="001C0FDC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деятельности органов пробации посредством внедрения Автоматизированной информационной системы «Пробация» (АИС «Пробация»). Данная система направлена на автоматизацию и интеграцию </w:t>
      </w:r>
      <w:proofErr w:type="spellStart"/>
      <w:r w:rsidRPr="001C0FDC">
        <w:rPr>
          <w:rFonts w:ascii="Times New Roman" w:hAnsi="Times New Roman" w:cs="Times New Roman"/>
          <w:color w:val="000000"/>
          <w:sz w:val="28"/>
          <w:szCs w:val="28"/>
          <w:lang w:val="x-none"/>
        </w:rPr>
        <w:t>пробационной</w:t>
      </w:r>
      <w:proofErr w:type="spellEnd"/>
      <w:r w:rsidRPr="001C0FDC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деятельности в цифровой формат, на исключение таких факторов как коррупция, превышение полномочий, а также на упрощение деятельности по сбору информации и обмена информацией с другими государственными организациями в процессе учёта, мониторинга и </w:t>
      </w:r>
      <w:proofErr w:type="spellStart"/>
      <w:r w:rsidRPr="001C0FDC">
        <w:rPr>
          <w:rFonts w:ascii="Times New Roman" w:hAnsi="Times New Roman" w:cs="Times New Roman"/>
          <w:color w:val="000000"/>
          <w:sz w:val="28"/>
          <w:szCs w:val="28"/>
          <w:lang w:val="x-none"/>
        </w:rPr>
        <w:t>ресоциализации</w:t>
      </w:r>
      <w:proofErr w:type="spellEnd"/>
      <w:r w:rsidRPr="001C0FDC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клиентов пробации. В ближайшее время планируется подключение АИС «Пробация» к системе межведомственного электронного взаимодействия</w:t>
      </w:r>
      <w:r w:rsidR="00E638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638C9">
        <w:rPr>
          <w:rFonts w:ascii="Times New Roman" w:hAnsi="Times New Roman" w:cs="Times New Roman"/>
          <w:color w:val="000000"/>
          <w:sz w:val="28"/>
          <w:szCs w:val="28"/>
        </w:rPr>
        <w:t>Тундук</w:t>
      </w:r>
      <w:proofErr w:type="spellEnd"/>
      <w:r w:rsidR="00E638C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C0FDC" w:rsidRPr="001C0FDC" w:rsidRDefault="001C0FDC" w:rsidP="001C0FD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C0FDC" w:rsidRDefault="001C0FDC" w:rsidP="001C0FD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1C0FDC" w:rsidRDefault="001C0FDC" w:rsidP="001C0FD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Принятие данного проекта постановления Правительства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1C0FDC" w:rsidRDefault="001C0FDC" w:rsidP="001C0FD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C0FDC" w:rsidRDefault="001C0FDC" w:rsidP="001C0FDC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1C0FDC" w:rsidRDefault="001C0FDC" w:rsidP="001C0FDC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Согласно статье 22 Закона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Республики «О нормативных правовых актах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Республики» </w:t>
      </w:r>
      <w:r>
        <w:rPr>
          <w:rFonts w:ascii="Times New Roman" w:eastAsia="Calibri" w:hAnsi="Times New Roman" w:cs="Times New Roman"/>
          <w:sz w:val="28"/>
          <w:szCs w:val="28"/>
        </w:rPr>
        <w:t xml:space="preserve">26 августа 2020 года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проект направлен в Аппарат Правительства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Республики для размещения на сайте Правительства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Республики для общественного обсуждения.</w:t>
      </w:r>
    </w:p>
    <w:p w:rsidR="001C0FDC" w:rsidRDefault="001C0FDC" w:rsidP="001C0FDC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C0FDC" w:rsidRDefault="001C0FDC" w:rsidP="001C0FDC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5. Анализ соответствия проекта законодательству</w:t>
      </w:r>
    </w:p>
    <w:p w:rsidR="001C0FDC" w:rsidRDefault="001C0FDC" w:rsidP="001C0FDC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Кыргызская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Республика.</w:t>
      </w:r>
    </w:p>
    <w:p w:rsidR="001C0FDC" w:rsidRDefault="001C0FDC" w:rsidP="001C0FDC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C0FDC" w:rsidRDefault="001C0FDC" w:rsidP="001C0FDC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6. Информация о необходимости финансирования</w:t>
      </w:r>
    </w:p>
    <w:p w:rsidR="001C0FDC" w:rsidRDefault="001C0FDC" w:rsidP="001C0FDC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Принятие настоящего проекта постановления Правительства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Республики не повлечет дополнительных финансовых затрат из республиканского бюджета. </w:t>
      </w:r>
    </w:p>
    <w:p w:rsidR="001C0FDC" w:rsidRDefault="001C0FDC" w:rsidP="001C0FDC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C0FDC" w:rsidRDefault="001C0FDC" w:rsidP="001C0FDC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C0FDC" w:rsidRDefault="001C0FDC" w:rsidP="001C0FDC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7. Информация об анализе регулятивного воздействия</w:t>
      </w:r>
      <w:bookmarkStart w:id="0" w:name="_GoBack"/>
      <w:bookmarkEnd w:id="0"/>
    </w:p>
    <w:p w:rsidR="001C0FDC" w:rsidRDefault="001C0FDC" w:rsidP="001C0FDC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1C0FDC" w:rsidRDefault="001C0FDC" w:rsidP="001C0F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0FDC" w:rsidRDefault="001C0FDC" w:rsidP="001C0F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0FDC" w:rsidRPr="001C0FDC" w:rsidRDefault="001C0FDC" w:rsidP="001C0FDC">
      <w:pPr>
        <w:spacing w:after="0" w:line="240" w:lineRule="auto"/>
        <w:ind w:firstLine="708"/>
        <w:rPr>
          <w:rFonts w:ascii="Times New Roman" w:eastAsia="SimSun" w:hAnsi="Times New Roman" w:cs="Times New Roman"/>
          <w:b/>
          <w:sz w:val="28"/>
          <w:szCs w:val="28"/>
          <w:lang w:val="ky-KG" w:eastAsia="ru-RU"/>
        </w:rPr>
      </w:pPr>
      <w:r w:rsidRPr="001C0FDC">
        <w:rPr>
          <w:rFonts w:ascii="Times New Roman" w:eastAsia="SimSun" w:hAnsi="Times New Roman" w:cs="Times New Roman"/>
          <w:b/>
          <w:sz w:val="28"/>
          <w:szCs w:val="28"/>
          <w:lang w:val="ky-KG" w:eastAsia="ru-RU"/>
        </w:rPr>
        <w:t>И.о. м</w:t>
      </w:r>
      <w:r w:rsidRPr="001C0FDC">
        <w:rPr>
          <w:rFonts w:ascii="Times New Roman" w:eastAsia="SimSun" w:hAnsi="Times New Roman" w:cs="Times New Roman"/>
          <w:b/>
          <w:sz w:val="28"/>
          <w:szCs w:val="28"/>
          <w:lang w:val="ky-KG" w:eastAsia="ru-RU"/>
        </w:rPr>
        <w:t>инистр</w:t>
      </w:r>
      <w:r w:rsidRPr="001C0FDC">
        <w:rPr>
          <w:rFonts w:ascii="Times New Roman" w:eastAsia="SimSun" w:hAnsi="Times New Roman" w:cs="Times New Roman"/>
          <w:b/>
          <w:sz w:val="28"/>
          <w:szCs w:val="28"/>
          <w:lang w:val="ky-KG" w:eastAsia="ru-RU"/>
        </w:rPr>
        <w:t xml:space="preserve">а </w:t>
      </w:r>
      <w:r>
        <w:rPr>
          <w:rFonts w:ascii="Times New Roman" w:eastAsia="SimSu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SimSu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SimSun" w:hAnsi="Times New Roman" w:cs="Times New Roman"/>
          <w:b/>
          <w:sz w:val="28"/>
          <w:szCs w:val="28"/>
          <w:lang w:val="ky-KG" w:eastAsia="ru-RU"/>
        </w:rPr>
        <w:tab/>
      </w:r>
      <w:r w:rsidRPr="001C0FDC">
        <w:rPr>
          <w:rFonts w:ascii="Times New Roman" w:eastAsia="SimSun" w:hAnsi="Times New Roman" w:cs="Times New Roman"/>
          <w:b/>
          <w:sz w:val="28"/>
          <w:szCs w:val="28"/>
          <w:lang w:val="ky-KG" w:eastAsia="ru-RU"/>
        </w:rPr>
        <w:tab/>
      </w:r>
      <w:r w:rsidRPr="001C0FDC">
        <w:rPr>
          <w:rFonts w:ascii="Times New Roman" w:eastAsia="SimSun" w:hAnsi="Times New Roman" w:cs="Times New Roman"/>
          <w:b/>
          <w:sz w:val="28"/>
          <w:szCs w:val="28"/>
          <w:lang w:val="ky-KG" w:eastAsia="ru-RU"/>
        </w:rPr>
        <w:tab/>
        <w:t xml:space="preserve">               </w:t>
      </w:r>
      <w:r>
        <w:rPr>
          <w:rFonts w:ascii="Times New Roman" w:eastAsia="SimSun" w:hAnsi="Times New Roman" w:cs="Times New Roman"/>
          <w:b/>
          <w:sz w:val="28"/>
          <w:szCs w:val="28"/>
          <w:lang w:val="ky-KG" w:eastAsia="ru-RU"/>
        </w:rPr>
        <w:t>М.Э. Канулькулов</w:t>
      </w:r>
    </w:p>
    <w:p w:rsidR="001C0FDC" w:rsidRPr="001C0FDC" w:rsidRDefault="001C0FDC" w:rsidP="001C0FDC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1C0FDC" w:rsidRPr="001C0FDC" w:rsidRDefault="001C0FDC" w:rsidP="001C0FDC">
      <w:pPr>
        <w:rPr>
          <w:sz w:val="28"/>
          <w:szCs w:val="28"/>
        </w:rPr>
      </w:pPr>
    </w:p>
    <w:p w:rsidR="00F443F8" w:rsidRPr="001C0FDC" w:rsidRDefault="00F443F8">
      <w:pPr>
        <w:rPr>
          <w:sz w:val="28"/>
          <w:szCs w:val="28"/>
        </w:rPr>
      </w:pPr>
    </w:p>
    <w:sectPr w:rsidR="00F443F8" w:rsidRPr="001C0F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F24607"/>
    <w:multiLevelType w:val="hybridMultilevel"/>
    <w:tmpl w:val="5DB2D45A"/>
    <w:lvl w:ilvl="0" w:tplc="DE7273C8">
      <w:start w:val="1"/>
      <w:numFmt w:val="decimal"/>
      <w:lvlText w:val="%1."/>
      <w:lvlJc w:val="left"/>
      <w:pPr>
        <w:ind w:left="1065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C5C"/>
    <w:rsid w:val="001C0FDC"/>
    <w:rsid w:val="00E638C9"/>
    <w:rsid w:val="00F443F8"/>
    <w:rsid w:val="00FB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FDC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0FDC"/>
    <w:pPr>
      <w:spacing w:after="0" w:line="240" w:lineRule="auto"/>
      <w:ind w:left="720"/>
      <w:contextualSpacing/>
    </w:pPr>
    <w:rPr>
      <w:rFonts w:ascii="Times New Roman" w:hAnsi="Times New Roman" w:cs="Times New Roman"/>
      <w:sz w:val="28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1C0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0F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FDC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0FDC"/>
    <w:pPr>
      <w:spacing w:after="0" w:line="240" w:lineRule="auto"/>
      <w:ind w:left="720"/>
      <w:contextualSpacing/>
    </w:pPr>
    <w:rPr>
      <w:rFonts w:ascii="Times New Roman" w:hAnsi="Times New Roman" w:cs="Times New Roman"/>
      <w:sz w:val="28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1C0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0F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2020-08-25T12:51:00Z</cp:lastPrinted>
  <dcterms:created xsi:type="dcterms:W3CDTF">2020-08-25T11:58:00Z</dcterms:created>
  <dcterms:modified xsi:type="dcterms:W3CDTF">2020-08-25T12:52:00Z</dcterms:modified>
</cp:coreProperties>
</file>